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E5" w:rsidRDefault="00503C2C" w:rsidP="00FC7EE5">
      <w:pPr>
        <w:spacing w:before="60" w:line="264" w:lineRule="auto"/>
        <w:ind w:left="720" w:firstLine="720"/>
        <w:jc w:val="center"/>
        <w:rPr>
          <w:b/>
        </w:rPr>
      </w:pPr>
      <w:r>
        <w:rPr>
          <w:b/>
        </w:rPr>
        <w:t>Cục Thi hành án dân sự tỉ</w:t>
      </w:r>
      <w:r w:rsidR="00036CB1">
        <w:rPr>
          <w:b/>
        </w:rPr>
        <w:t>nh</w:t>
      </w:r>
      <w:r w:rsidR="00B05A0C">
        <w:rPr>
          <w:b/>
        </w:rPr>
        <w:t xml:space="preserve"> </w:t>
      </w:r>
      <w:r w:rsidR="00FC7EE5">
        <w:rPr>
          <w:b/>
        </w:rPr>
        <w:t>tổ chức Hội nghị triển khai thực hiện chỉ tiêu, nhiệm vụ năm 2021</w:t>
      </w:r>
    </w:p>
    <w:p w:rsidR="00C605B0" w:rsidRDefault="00C605B0" w:rsidP="00B65381">
      <w:pPr>
        <w:ind w:firstLine="720"/>
        <w:jc w:val="both"/>
        <w:rPr>
          <w:szCs w:val="28"/>
        </w:rPr>
      </w:pPr>
      <w:r>
        <w:rPr>
          <w:szCs w:val="28"/>
        </w:rPr>
        <w:t xml:space="preserve">Thực hiện </w:t>
      </w:r>
      <w:r>
        <w:rPr>
          <w:color w:val="000000"/>
          <w:spacing w:val="-8"/>
          <w:szCs w:val="28"/>
          <w:lang w:val="nl-NL"/>
        </w:rPr>
        <w:t>Quyết định số 2261/KH-BTP ngày 10 tháng 11 năm 2020 của Bộ trưởng Bộ Tư pháp về việc ban hành Kế hoạch tổ chức Hội nghị triển khai thực hiện chỉ tiêu, nhiệm vụ năm 2021</w:t>
      </w:r>
      <w:r>
        <w:rPr>
          <w:szCs w:val="28"/>
        </w:rPr>
        <w:t xml:space="preserve">. Ngày 14 tháng 12 năm 2020, Cục Thi hành án dân sự tỉnh đã tổ chức Hội nghị triển khai </w:t>
      </w:r>
      <w:r w:rsidR="005F72D4">
        <w:rPr>
          <w:szCs w:val="28"/>
        </w:rPr>
        <w:t xml:space="preserve">thực hiện </w:t>
      </w:r>
      <w:r>
        <w:rPr>
          <w:szCs w:val="28"/>
        </w:rPr>
        <w:t xml:space="preserve">chỉ tiêu, nhiệm vụ công tác thi hành án dân sự, hành chính năm 2021. Tham dự Hội nghị có toàn thể chấp hành viên các cơ quan Thi hành án dân sự trong tỉnh.   </w:t>
      </w:r>
    </w:p>
    <w:p w:rsidR="005F72D4" w:rsidRDefault="005F72D4" w:rsidP="00B65381">
      <w:pPr>
        <w:ind w:firstLine="720"/>
        <w:jc w:val="both"/>
        <w:rPr>
          <w:szCs w:val="28"/>
        </w:rPr>
      </w:pPr>
    </w:p>
    <w:p w:rsidR="005F72D4" w:rsidRDefault="00B65381" w:rsidP="005F72D4">
      <w:pPr>
        <w:ind w:firstLine="720"/>
        <w:jc w:val="both"/>
        <w:rPr>
          <w:szCs w:val="28"/>
        </w:rPr>
      </w:pPr>
      <w:r>
        <w:rPr>
          <w:noProof/>
          <w:szCs w:val="28"/>
        </w:rPr>
        <w:drawing>
          <wp:inline distT="0" distB="0" distL="0" distR="0">
            <wp:extent cx="2638425" cy="1866900"/>
            <wp:effectExtent l="19050" t="0" r="9525" b="0"/>
            <wp:docPr id="1" name="Picture 1" descr="C:\Users\asus\Desktop\DSC0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14.JPG"/>
                    <pic:cNvPicPr>
                      <a:picLocks noChangeAspect="1" noChangeArrowheads="1"/>
                    </pic:cNvPicPr>
                  </pic:nvPicPr>
                  <pic:blipFill>
                    <a:blip r:embed="rId7" cstate="print"/>
                    <a:srcRect/>
                    <a:stretch>
                      <a:fillRect/>
                    </a:stretch>
                  </pic:blipFill>
                  <pic:spPr bwMode="auto">
                    <a:xfrm>
                      <a:off x="0" y="0"/>
                      <a:ext cx="2638425" cy="1866900"/>
                    </a:xfrm>
                    <a:prstGeom prst="rect">
                      <a:avLst/>
                    </a:prstGeom>
                    <a:noFill/>
                    <a:ln w="9525">
                      <a:noFill/>
                      <a:miter lim="800000"/>
                      <a:headEnd/>
                      <a:tailEnd/>
                    </a:ln>
                  </pic:spPr>
                </pic:pic>
              </a:graphicData>
            </a:graphic>
          </wp:inline>
        </w:drawing>
      </w:r>
      <w:r w:rsidR="005F72D4">
        <w:rPr>
          <w:noProof/>
          <w:szCs w:val="28"/>
        </w:rPr>
        <w:drawing>
          <wp:inline distT="0" distB="0" distL="0" distR="0">
            <wp:extent cx="2600325" cy="1866900"/>
            <wp:effectExtent l="19050" t="0" r="9525" b="0"/>
            <wp:docPr id="3" name="Picture 1" descr="C:\Users\asus\Desktop\DSC0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18.JPG"/>
                    <pic:cNvPicPr>
                      <a:picLocks noChangeAspect="1" noChangeArrowheads="1"/>
                    </pic:cNvPicPr>
                  </pic:nvPicPr>
                  <pic:blipFill>
                    <a:blip r:embed="rId8" cstate="print"/>
                    <a:srcRect/>
                    <a:stretch>
                      <a:fillRect/>
                    </a:stretch>
                  </pic:blipFill>
                  <pic:spPr bwMode="auto">
                    <a:xfrm flipH="1">
                      <a:off x="0" y="0"/>
                      <a:ext cx="2600325" cy="1866900"/>
                    </a:xfrm>
                    <a:prstGeom prst="rect">
                      <a:avLst/>
                    </a:prstGeom>
                    <a:noFill/>
                    <a:ln w="9525">
                      <a:noFill/>
                      <a:miter lim="800000"/>
                      <a:headEnd/>
                      <a:tailEnd/>
                    </a:ln>
                  </pic:spPr>
                </pic:pic>
              </a:graphicData>
            </a:graphic>
          </wp:inline>
        </w:drawing>
      </w:r>
    </w:p>
    <w:p w:rsidR="005F72D4" w:rsidRDefault="005F72D4" w:rsidP="005F72D4">
      <w:pPr>
        <w:ind w:firstLine="720"/>
        <w:jc w:val="both"/>
        <w:rPr>
          <w:bCs/>
          <w:iCs/>
          <w:color w:val="000000"/>
          <w:szCs w:val="28"/>
        </w:rPr>
      </w:pPr>
    </w:p>
    <w:p w:rsidR="00C605B0" w:rsidRDefault="00C605B0" w:rsidP="005F72D4">
      <w:pPr>
        <w:ind w:firstLine="720"/>
        <w:jc w:val="both"/>
        <w:rPr>
          <w:bCs/>
          <w:iCs/>
          <w:color w:val="000000"/>
          <w:szCs w:val="28"/>
        </w:rPr>
      </w:pPr>
      <w:r>
        <w:rPr>
          <w:bCs/>
          <w:iCs/>
          <w:color w:val="000000"/>
          <w:szCs w:val="28"/>
        </w:rPr>
        <w:t xml:space="preserve">Hội nghị đã thông qua báo cáo tổng kết công tác thi hành án dân sự, hành chính năm 2020, triển khai thực hiện chỉ tiêu nhiệm vụ năm 2021; triển khai Dự thảo Kế hoạch phát động thi đua; Kế hoạch kiểm tra năm 2021. Đại biểu tham dự Hội nghị đã sôi nổi đóng góp nhiều ý kiến, đưa ra nhiều giải pháp thiết thực nhằm phấn đấu thi hành đạt chỉ tiêu </w:t>
      </w:r>
      <w:r>
        <w:rPr>
          <w:color w:val="000000"/>
          <w:spacing w:val="-8"/>
          <w:szCs w:val="28"/>
          <w:lang w:val="nl-NL"/>
        </w:rPr>
        <w:t xml:space="preserve">Tổng cục Thi hành án dân sự </w:t>
      </w:r>
      <w:r>
        <w:rPr>
          <w:bCs/>
          <w:iCs/>
          <w:color w:val="000000"/>
          <w:szCs w:val="28"/>
        </w:rPr>
        <w:t>giao trong năm 2021 và những năm tiếp theo.</w:t>
      </w:r>
    </w:p>
    <w:p w:rsidR="005F72D4" w:rsidRPr="005F72D4" w:rsidRDefault="005F72D4" w:rsidP="005F72D4">
      <w:pPr>
        <w:ind w:firstLine="720"/>
        <w:jc w:val="both"/>
        <w:rPr>
          <w:szCs w:val="28"/>
        </w:rPr>
      </w:pPr>
      <w:r>
        <w:rPr>
          <w:bCs/>
          <w:iCs/>
          <w:color w:val="000000"/>
          <w:szCs w:val="28"/>
        </w:rPr>
        <w:t xml:space="preserve">Phát biểu </w:t>
      </w:r>
      <w:r w:rsidR="00821D61">
        <w:rPr>
          <w:bCs/>
          <w:iCs/>
          <w:color w:val="000000"/>
          <w:szCs w:val="28"/>
        </w:rPr>
        <w:t xml:space="preserve">Kết luận </w:t>
      </w:r>
      <w:r>
        <w:rPr>
          <w:bCs/>
          <w:iCs/>
          <w:color w:val="000000"/>
          <w:szCs w:val="28"/>
        </w:rPr>
        <w:t xml:space="preserve">tại Hội nghị, ông Nguyễn Văn Nghiệp - Cục trưởng đánh giá và ghi nhận kết quả đã đạt được của các cơ quan Thi hành án dân sự trong tỉnh và đề nghị các đơn vị </w:t>
      </w:r>
      <w:r w:rsidR="00821D61">
        <w:rPr>
          <w:bCs/>
          <w:iCs/>
          <w:color w:val="000000"/>
          <w:szCs w:val="28"/>
        </w:rPr>
        <w:t>phải chủ động</w:t>
      </w:r>
      <w:r>
        <w:rPr>
          <w:bCs/>
          <w:iCs/>
          <w:color w:val="000000"/>
          <w:szCs w:val="28"/>
        </w:rPr>
        <w:t xml:space="preserve"> triển khai thực hiện chỉ tiêu nghiệm vụ </w:t>
      </w:r>
      <w:r w:rsidR="00821D61">
        <w:rPr>
          <w:bCs/>
          <w:iCs/>
          <w:color w:val="000000"/>
          <w:szCs w:val="28"/>
        </w:rPr>
        <w:t>ngay từ đầu năm</w:t>
      </w:r>
      <w:r>
        <w:rPr>
          <w:bCs/>
          <w:iCs/>
          <w:color w:val="000000"/>
          <w:szCs w:val="28"/>
        </w:rPr>
        <w:t xml:space="preserve">; </w:t>
      </w:r>
      <w:r w:rsidR="00821D61">
        <w:rPr>
          <w:bCs/>
          <w:iCs/>
          <w:color w:val="000000"/>
          <w:szCs w:val="28"/>
        </w:rPr>
        <w:t>nâng cao</w:t>
      </w:r>
      <w:r>
        <w:rPr>
          <w:bCs/>
          <w:iCs/>
          <w:color w:val="000000"/>
          <w:szCs w:val="28"/>
        </w:rPr>
        <w:t xml:space="preserve"> vai trò của người đứng đầu; tăng cường </w:t>
      </w:r>
      <w:r w:rsidR="00821D61">
        <w:rPr>
          <w:bCs/>
          <w:iCs/>
          <w:color w:val="000000"/>
          <w:szCs w:val="28"/>
        </w:rPr>
        <w:t xml:space="preserve">phối hợp với các ngành liên quan; </w:t>
      </w:r>
      <w:r>
        <w:rPr>
          <w:bCs/>
          <w:iCs/>
          <w:color w:val="000000"/>
          <w:szCs w:val="28"/>
        </w:rPr>
        <w:t xml:space="preserve">kiểm tra giám sát </w:t>
      </w:r>
      <w:r w:rsidR="00821D61">
        <w:rPr>
          <w:bCs/>
          <w:iCs/>
          <w:color w:val="000000"/>
          <w:szCs w:val="28"/>
        </w:rPr>
        <w:t>chặt chẽ quy trình</w:t>
      </w:r>
      <w:r>
        <w:rPr>
          <w:bCs/>
          <w:iCs/>
          <w:color w:val="000000"/>
          <w:szCs w:val="28"/>
        </w:rPr>
        <w:t xml:space="preserve"> tổ chức bán đấu giá của chấp hành viên; tổ chức tự kiểm tra nội bộ; thi đua phấn đấu hoàn thành tốt nhiệm vụ năm 2021./.</w:t>
      </w:r>
    </w:p>
    <w:p w:rsidR="00E373E0" w:rsidRPr="001F3DBA" w:rsidRDefault="005F72D4" w:rsidP="005F72D4">
      <w:pPr>
        <w:spacing w:before="60" w:line="264" w:lineRule="auto"/>
        <w:rPr>
          <w:szCs w:val="28"/>
        </w:rPr>
      </w:pPr>
      <w:r>
        <w:rPr>
          <w:b/>
        </w:rPr>
        <w:t xml:space="preserve">                                                                     </w:t>
      </w:r>
      <w:r w:rsidR="00E373E0" w:rsidRPr="004F175E">
        <w:rPr>
          <w:rFonts w:cs="Times New Roman"/>
          <w:b/>
          <w:szCs w:val="28"/>
        </w:rPr>
        <w:t>Phạm Tấ</w:t>
      </w:r>
      <w:r w:rsidR="00821D61">
        <w:rPr>
          <w:rFonts w:cs="Times New Roman"/>
          <w:b/>
          <w:szCs w:val="28"/>
        </w:rPr>
        <w:t xml:space="preserve">n Khánh  - </w:t>
      </w:r>
      <w:r w:rsidR="00E373E0" w:rsidRPr="004F175E">
        <w:rPr>
          <w:rFonts w:cs="Times New Roman"/>
          <w:b/>
          <w:szCs w:val="28"/>
        </w:rPr>
        <w:t>Văn phòng Cục</w:t>
      </w:r>
    </w:p>
    <w:sectPr w:rsidR="00E373E0" w:rsidRPr="001F3DBA" w:rsidSect="003717D8">
      <w:pgSz w:w="12240" w:h="15840"/>
      <w:pgMar w:top="851" w:right="1440"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C9B" w:rsidRDefault="009B5C9B" w:rsidP="00503C2C">
      <w:pPr>
        <w:spacing w:after="0" w:line="240" w:lineRule="auto"/>
      </w:pPr>
      <w:r>
        <w:separator/>
      </w:r>
    </w:p>
  </w:endnote>
  <w:endnote w:type="continuationSeparator" w:id="1">
    <w:p w:rsidR="009B5C9B" w:rsidRDefault="009B5C9B"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C9B" w:rsidRDefault="009B5C9B" w:rsidP="00503C2C">
      <w:pPr>
        <w:spacing w:after="0" w:line="240" w:lineRule="auto"/>
      </w:pPr>
      <w:r>
        <w:separator/>
      </w:r>
    </w:p>
  </w:footnote>
  <w:footnote w:type="continuationSeparator" w:id="1">
    <w:p w:rsidR="009B5C9B" w:rsidRDefault="009B5C9B"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D64FF"/>
    <w:rsid w:val="000E41FD"/>
    <w:rsid w:val="000E5408"/>
    <w:rsid w:val="000F2B38"/>
    <w:rsid w:val="001117A7"/>
    <w:rsid w:val="00112FF7"/>
    <w:rsid w:val="00113F5E"/>
    <w:rsid w:val="00115AD7"/>
    <w:rsid w:val="001162E9"/>
    <w:rsid w:val="00133044"/>
    <w:rsid w:val="00135355"/>
    <w:rsid w:val="0014625F"/>
    <w:rsid w:val="0014772A"/>
    <w:rsid w:val="00147AEC"/>
    <w:rsid w:val="00155AD0"/>
    <w:rsid w:val="00167284"/>
    <w:rsid w:val="00167732"/>
    <w:rsid w:val="00167D43"/>
    <w:rsid w:val="00192685"/>
    <w:rsid w:val="0019608F"/>
    <w:rsid w:val="001A0617"/>
    <w:rsid w:val="001A5FCE"/>
    <w:rsid w:val="001A75B6"/>
    <w:rsid w:val="001B13EB"/>
    <w:rsid w:val="001C0076"/>
    <w:rsid w:val="001D62B5"/>
    <w:rsid w:val="001D6D03"/>
    <w:rsid w:val="001D6E31"/>
    <w:rsid w:val="001D70DD"/>
    <w:rsid w:val="001F12B1"/>
    <w:rsid w:val="001F3DBA"/>
    <w:rsid w:val="0020479D"/>
    <w:rsid w:val="002123BA"/>
    <w:rsid w:val="00214361"/>
    <w:rsid w:val="002207C3"/>
    <w:rsid w:val="00221036"/>
    <w:rsid w:val="0022229A"/>
    <w:rsid w:val="00224A1B"/>
    <w:rsid w:val="00237D69"/>
    <w:rsid w:val="00243BD0"/>
    <w:rsid w:val="002554D7"/>
    <w:rsid w:val="0025661A"/>
    <w:rsid w:val="00260D69"/>
    <w:rsid w:val="00263EC7"/>
    <w:rsid w:val="002712C6"/>
    <w:rsid w:val="00282B2B"/>
    <w:rsid w:val="002937FC"/>
    <w:rsid w:val="002B4960"/>
    <w:rsid w:val="002C0308"/>
    <w:rsid w:val="002C6928"/>
    <w:rsid w:val="002D6540"/>
    <w:rsid w:val="002D782B"/>
    <w:rsid w:val="002E32FE"/>
    <w:rsid w:val="002E4B4E"/>
    <w:rsid w:val="002E7709"/>
    <w:rsid w:val="002F13B0"/>
    <w:rsid w:val="002F2274"/>
    <w:rsid w:val="00311230"/>
    <w:rsid w:val="00311389"/>
    <w:rsid w:val="003123DF"/>
    <w:rsid w:val="00316748"/>
    <w:rsid w:val="0031757C"/>
    <w:rsid w:val="00330DA3"/>
    <w:rsid w:val="00332C8B"/>
    <w:rsid w:val="00332CFE"/>
    <w:rsid w:val="003330DD"/>
    <w:rsid w:val="003717D8"/>
    <w:rsid w:val="003774C9"/>
    <w:rsid w:val="00377E0F"/>
    <w:rsid w:val="00383BF1"/>
    <w:rsid w:val="003957BD"/>
    <w:rsid w:val="00395A5B"/>
    <w:rsid w:val="003B0D93"/>
    <w:rsid w:val="003B3A0C"/>
    <w:rsid w:val="003C1931"/>
    <w:rsid w:val="003C5611"/>
    <w:rsid w:val="003F1F0B"/>
    <w:rsid w:val="003F446B"/>
    <w:rsid w:val="003F49C7"/>
    <w:rsid w:val="003F632E"/>
    <w:rsid w:val="003F7A1A"/>
    <w:rsid w:val="00401D31"/>
    <w:rsid w:val="0041119C"/>
    <w:rsid w:val="00415853"/>
    <w:rsid w:val="00415D9E"/>
    <w:rsid w:val="00421F65"/>
    <w:rsid w:val="0042360A"/>
    <w:rsid w:val="00430410"/>
    <w:rsid w:val="00430BA9"/>
    <w:rsid w:val="00440F89"/>
    <w:rsid w:val="00466CBC"/>
    <w:rsid w:val="00477A0A"/>
    <w:rsid w:val="00481810"/>
    <w:rsid w:val="00484BB0"/>
    <w:rsid w:val="00491F70"/>
    <w:rsid w:val="00494894"/>
    <w:rsid w:val="00496282"/>
    <w:rsid w:val="004965DC"/>
    <w:rsid w:val="004B2684"/>
    <w:rsid w:val="004C0CE8"/>
    <w:rsid w:val="004F175E"/>
    <w:rsid w:val="004F4C65"/>
    <w:rsid w:val="00503C2C"/>
    <w:rsid w:val="005168F4"/>
    <w:rsid w:val="00516E34"/>
    <w:rsid w:val="00517110"/>
    <w:rsid w:val="00526923"/>
    <w:rsid w:val="005349F5"/>
    <w:rsid w:val="005674EE"/>
    <w:rsid w:val="00573B6D"/>
    <w:rsid w:val="005817B9"/>
    <w:rsid w:val="005A1567"/>
    <w:rsid w:val="005A78DC"/>
    <w:rsid w:val="005B01B8"/>
    <w:rsid w:val="005C3FF4"/>
    <w:rsid w:val="005D24E4"/>
    <w:rsid w:val="005D338A"/>
    <w:rsid w:val="005D3FD6"/>
    <w:rsid w:val="005E49AE"/>
    <w:rsid w:val="005E5AD9"/>
    <w:rsid w:val="005F3C05"/>
    <w:rsid w:val="005F72D4"/>
    <w:rsid w:val="00601E42"/>
    <w:rsid w:val="006141B4"/>
    <w:rsid w:val="00617EC7"/>
    <w:rsid w:val="00617FB0"/>
    <w:rsid w:val="00620848"/>
    <w:rsid w:val="00630E22"/>
    <w:rsid w:val="00640477"/>
    <w:rsid w:val="00650F7D"/>
    <w:rsid w:val="00663BEB"/>
    <w:rsid w:val="0069349F"/>
    <w:rsid w:val="00694C61"/>
    <w:rsid w:val="006A258D"/>
    <w:rsid w:val="006A499B"/>
    <w:rsid w:val="006A4A30"/>
    <w:rsid w:val="006B4BDF"/>
    <w:rsid w:val="006C3356"/>
    <w:rsid w:val="006D427F"/>
    <w:rsid w:val="006F0EB6"/>
    <w:rsid w:val="006F10CB"/>
    <w:rsid w:val="00712BAF"/>
    <w:rsid w:val="0071416A"/>
    <w:rsid w:val="0072388E"/>
    <w:rsid w:val="007253F4"/>
    <w:rsid w:val="0073143A"/>
    <w:rsid w:val="0074529E"/>
    <w:rsid w:val="00754126"/>
    <w:rsid w:val="00760F67"/>
    <w:rsid w:val="007730D4"/>
    <w:rsid w:val="00775505"/>
    <w:rsid w:val="00795910"/>
    <w:rsid w:val="007C1483"/>
    <w:rsid w:val="007D5AF7"/>
    <w:rsid w:val="007D7972"/>
    <w:rsid w:val="007E516C"/>
    <w:rsid w:val="007F1654"/>
    <w:rsid w:val="007F396B"/>
    <w:rsid w:val="007F67F4"/>
    <w:rsid w:val="00811C13"/>
    <w:rsid w:val="00821D61"/>
    <w:rsid w:val="0082254A"/>
    <w:rsid w:val="0082393D"/>
    <w:rsid w:val="00826C2C"/>
    <w:rsid w:val="008413F3"/>
    <w:rsid w:val="008548A7"/>
    <w:rsid w:val="008552D1"/>
    <w:rsid w:val="008614BB"/>
    <w:rsid w:val="0086261B"/>
    <w:rsid w:val="008761AF"/>
    <w:rsid w:val="0088109D"/>
    <w:rsid w:val="00884114"/>
    <w:rsid w:val="008844FA"/>
    <w:rsid w:val="0088562A"/>
    <w:rsid w:val="008869C2"/>
    <w:rsid w:val="00890894"/>
    <w:rsid w:val="008A0250"/>
    <w:rsid w:val="008A0781"/>
    <w:rsid w:val="008B0C9B"/>
    <w:rsid w:val="008B2BBC"/>
    <w:rsid w:val="008C649F"/>
    <w:rsid w:val="008D13A0"/>
    <w:rsid w:val="008D17CD"/>
    <w:rsid w:val="008D75DC"/>
    <w:rsid w:val="008D7ADE"/>
    <w:rsid w:val="008E4824"/>
    <w:rsid w:val="008F481A"/>
    <w:rsid w:val="00900D69"/>
    <w:rsid w:val="00902904"/>
    <w:rsid w:val="00912485"/>
    <w:rsid w:val="00913E84"/>
    <w:rsid w:val="009217EF"/>
    <w:rsid w:val="00934129"/>
    <w:rsid w:val="009423DF"/>
    <w:rsid w:val="00944C77"/>
    <w:rsid w:val="0094602D"/>
    <w:rsid w:val="00947877"/>
    <w:rsid w:val="0095781F"/>
    <w:rsid w:val="00965B5A"/>
    <w:rsid w:val="00967FB3"/>
    <w:rsid w:val="009748DF"/>
    <w:rsid w:val="0097698B"/>
    <w:rsid w:val="00977230"/>
    <w:rsid w:val="009876C6"/>
    <w:rsid w:val="0099187D"/>
    <w:rsid w:val="009930BC"/>
    <w:rsid w:val="009B588B"/>
    <w:rsid w:val="009B5C9B"/>
    <w:rsid w:val="009B70B2"/>
    <w:rsid w:val="009B776E"/>
    <w:rsid w:val="009D17E4"/>
    <w:rsid w:val="009D7A7F"/>
    <w:rsid w:val="009E4AB4"/>
    <w:rsid w:val="009F2544"/>
    <w:rsid w:val="00A03A83"/>
    <w:rsid w:val="00A04149"/>
    <w:rsid w:val="00A2717D"/>
    <w:rsid w:val="00A33AE9"/>
    <w:rsid w:val="00A41BCF"/>
    <w:rsid w:val="00A42778"/>
    <w:rsid w:val="00A55FF0"/>
    <w:rsid w:val="00A7370A"/>
    <w:rsid w:val="00A818B8"/>
    <w:rsid w:val="00A82A31"/>
    <w:rsid w:val="00A83E29"/>
    <w:rsid w:val="00A9421F"/>
    <w:rsid w:val="00A95071"/>
    <w:rsid w:val="00AA537E"/>
    <w:rsid w:val="00AB40F3"/>
    <w:rsid w:val="00AB639E"/>
    <w:rsid w:val="00AC240B"/>
    <w:rsid w:val="00AF7668"/>
    <w:rsid w:val="00B05A0C"/>
    <w:rsid w:val="00B177AC"/>
    <w:rsid w:val="00B2439B"/>
    <w:rsid w:val="00B27E59"/>
    <w:rsid w:val="00B30C27"/>
    <w:rsid w:val="00B33E31"/>
    <w:rsid w:val="00B50D10"/>
    <w:rsid w:val="00B65381"/>
    <w:rsid w:val="00B66F07"/>
    <w:rsid w:val="00B71BB8"/>
    <w:rsid w:val="00B75F2B"/>
    <w:rsid w:val="00B77BD8"/>
    <w:rsid w:val="00B8463D"/>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51F28"/>
    <w:rsid w:val="00C605B0"/>
    <w:rsid w:val="00C8231C"/>
    <w:rsid w:val="00C85A56"/>
    <w:rsid w:val="00C9435B"/>
    <w:rsid w:val="00CA19D5"/>
    <w:rsid w:val="00CB1DB6"/>
    <w:rsid w:val="00CB415A"/>
    <w:rsid w:val="00CB442B"/>
    <w:rsid w:val="00CD776F"/>
    <w:rsid w:val="00CF0AA2"/>
    <w:rsid w:val="00D01F49"/>
    <w:rsid w:val="00D0711B"/>
    <w:rsid w:val="00D3201B"/>
    <w:rsid w:val="00D417B0"/>
    <w:rsid w:val="00D520F9"/>
    <w:rsid w:val="00D70A41"/>
    <w:rsid w:val="00D849D9"/>
    <w:rsid w:val="00D87EF2"/>
    <w:rsid w:val="00D939C8"/>
    <w:rsid w:val="00D94347"/>
    <w:rsid w:val="00D94581"/>
    <w:rsid w:val="00D96138"/>
    <w:rsid w:val="00DA3947"/>
    <w:rsid w:val="00DC34CD"/>
    <w:rsid w:val="00DD5E6D"/>
    <w:rsid w:val="00DF2D80"/>
    <w:rsid w:val="00DF7093"/>
    <w:rsid w:val="00E017BB"/>
    <w:rsid w:val="00E01CF9"/>
    <w:rsid w:val="00E0749C"/>
    <w:rsid w:val="00E12AD5"/>
    <w:rsid w:val="00E20C19"/>
    <w:rsid w:val="00E27A6A"/>
    <w:rsid w:val="00E32FDD"/>
    <w:rsid w:val="00E35AAF"/>
    <w:rsid w:val="00E373E0"/>
    <w:rsid w:val="00E4249D"/>
    <w:rsid w:val="00E51B99"/>
    <w:rsid w:val="00E616F8"/>
    <w:rsid w:val="00E61749"/>
    <w:rsid w:val="00E67DE2"/>
    <w:rsid w:val="00E811EA"/>
    <w:rsid w:val="00E939E3"/>
    <w:rsid w:val="00EA36DA"/>
    <w:rsid w:val="00EA79C1"/>
    <w:rsid w:val="00EC2ED2"/>
    <w:rsid w:val="00EC3730"/>
    <w:rsid w:val="00EE4B96"/>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C3C17"/>
    <w:rsid w:val="00FC7EE5"/>
    <w:rsid w:val="00FD2DE4"/>
    <w:rsid w:val="00FE7C43"/>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796140279">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24024973">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764A3-EA6B-4DC0-AE28-232BC30DE16A}">
  <ds:schemaRefs>
    <ds:schemaRef ds:uri="http://schemas.openxmlformats.org/officeDocument/2006/bibliography"/>
  </ds:schemaRefs>
</ds:datastoreItem>
</file>

<file path=customXml/itemProps2.xml><?xml version="1.0" encoding="utf-8"?>
<ds:datastoreItem xmlns:ds="http://schemas.openxmlformats.org/officeDocument/2006/customXml" ds:itemID="{2A208698-18D8-44E2-B8C5-03F74D0F77A5}"/>
</file>

<file path=customXml/itemProps3.xml><?xml version="1.0" encoding="utf-8"?>
<ds:datastoreItem xmlns:ds="http://schemas.openxmlformats.org/officeDocument/2006/customXml" ds:itemID="{1819BD3C-6F62-49E2-A4BF-197044A7A40B}"/>
</file>

<file path=customXml/itemProps4.xml><?xml version="1.0" encoding="utf-8"?>
<ds:datastoreItem xmlns:ds="http://schemas.openxmlformats.org/officeDocument/2006/customXml" ds:itemID="{A93CAA7E-4C93-4920-9818-C45F42FE26D1}"/>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2020-12-15T06:51:00Z</dcterms:created>
  <dcterms:modified xsi:type="dcterms:W3CDTF">2020-12-15T06:51:00Z</dcterms:modified>
</cp:coreProperties>
</file>